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AA" w:rsidRPr="00003AD7" w:rsidRDefault="00672BAA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5AAB74" wp14:editId="1B7076B5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</w:p>
    <w:p w:rsidR="00672BAA" w:rsidRDefault="00EF5D1E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Friday, October 21</w:t>
      </w:r>
      <w:r w:rsidR="00672BAA">
        <w:rPr>
          <w:rFonts w:ascii="Arial" w:hAnsi="Arial" w:cs="Arial"/>
        </w:rPr>
        <w:t>, 2016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250, Room 308</w:t>
      </w:r>
    </w:p>
    <w:p w:rsidR="00672BAA" w:rsidRDefault="00672BAA" w:rsidP="00672BAA">
      <w:pP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:rsidR="00672BAA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72BAA" w:rsidRPr="00524E6B" w:rsidRDefault="00672BAA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Black</w:t>
            </w:r>
            <w:r>
              <w:rPr>
                <w:rFonts w:asciiTheme="minorHAnsi" w:hAnsiTheme="minorHAnsi" w:cstheme="minorHAnsi"/>
              </w:rPr>
              <w:tab/>
              <w:t>Dean and</w:t>
            </w:r>
            <w:r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Pam Shaw</w:t>
            </w:r>
            <w:r w:rsidRPr="00524E6B">
              <w:rPr>
                <w:rFonts w:asciiTheme="minorHAnsi" w:hAnsiTheme="minorHAnsi" w:cstheme="minorHAnsi"/>
              </w:rPr>
              <w:tab/>
              <w:t>Vice-Chair</w:t>
            </w:r>
            <w:r>
              <w:rPr>
                <w:rFonts w:asciiTheme="minorHAnsi" w:hAnsiTheme="minorHAnsi" w:cstheme="minorHAnsi"/>
              </w:rPr>
              <w:t>/Director, Community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Colleen McVeigh </w:t>
            </w:r>
            <w:r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r w:rsidR="00EF5D1E">
              <w:rPr>
                <w:rFonts w:asciiTheme="minorHAnsi" w:hAnsiTheme="minorHAnsi" w:cstheme="minorHAnsi"/>
              </w:rPr>
              <w:t xml:space="preserve"> via Alan Gilchrist</w:t>
            </w:r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Deborah Matheson </w:t>
            </w:r>
            <w:r>
              <w:rPr>
                <w:rFonts w:asciiTheme="minorHAnsi" w:hAnsiTheme="minorHAnsi" w:cstheme="minorHAnsi"/>
              </w:rPr>
              <w:tab/>
            </w:r>
            <w:r w:rsidRPr="00524E6B">
              <w:rPr>
                <w:rFonts w:asciiTheme="minorHAnsi" w:hAnsiTheme="minorHAnsi" w:cstheme="minorHAnsi"/>
              </w:rPr>
              <w:t>Chair,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Lafrenière </w:t>
            </w:r>
            <w:r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 xml:space="preserve">Robert Riggan  (one vote between the </w:t>
            </w:r>
            <w:r>
              <w:rPr>
                <w:rFonts w:asciiTheme="minorHAnsi" w:hAnsiTheme="minorHAnsi" w:cstheme="minorHAnsi"/>
              </w:rPr>
              <w:t>three</w:t>
            </w:r>
            <w:r w:rsidRPr="00524E6B">
              <w:rPr>
                <w:rFonts w:asciiTheme="minorHAnsi" w:hAnsiTheme="minorHAnsi" w:cstheme="minorHAnsi"/>
              </w:rPr>
              <w:t xml:space="preserve"> advisors)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672BAA" w:rsidP="008D2D5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Andrea Martin                                                                                 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Darren Hannesson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A" w:rsidRDefault="00EF5D1E" w:rsidP="008D2D5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Inglis (CRIM)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Imtiaz Taj (PSYC)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A" w:rsidRPr="006B2635" w:rsidRDefault="00EF5D1E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Assistant to the Dean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2BAA" w:rsidRPr="00524E6B" w:rsidTr="008D2D51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BAA" w:rsidRDefault="00672BAA" w:rsidP="008D2D51">
            <w:pPr>
              <w:tabs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</w:p>
          <w:p w:rsidR="00672BAA" w:rsidRDefault="00672BAA" w:rsidP="008D2D51">
            <w:pPr>
              <w:tabs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Guests:</w:t>
            </w:r>
          </w:p>
          <w:p w:rsidR="00672BAA" w:rsidRDefault="00EF5D1E" w:rsidP="008D2D51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Elfie Smith, Chief Transformation Manager for AURORA Project</w:t>
            </w:r>
          </w:p>
          <w:p w:rsidR="00EF5D1E" w:rsidRDefault="00EF5D1E" w:rsidP="008D2D51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  <w:p w:rsidR="00672BAA" w:rsidRPr="00132A2C" w:rsidRDefault="00672BAA" w:rsidP="008D2D51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:rsidR="00672BAA" w:rsidRDefault="00672BAA" w:rsidP="00672BAA">
      <w:pPr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AURORA Presentation – Elfie Smith</w:t>
      </w: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:rsidR="00EF5D1E" w:rsidRDefault="00EF5D1E" w:rsidP="00EF5D1E">
      <w:pPr>
        <w:tabs>
          <w:tab w:val="left" w:pos="540"/>
        </w:tabs>
        <w:rPr>
          <w:b/>
          <w:bCs/>
          <w:color w:val="7030A0"/>
          <w:u w:val="single"/>
          <w:lang w:val="en-US"/>
        </w:rPr>
      </w:pPr>
      <w:r>
        <w:rPr>
          <w:rFonts w:ascii="Calibri" w:hAnsi="Calibri" w:cstheme="minorHAnsi"/>
        </w:rPr>
        <w:t>This information below was provided to us:</w:t>
      </w:r>
    </w:p>
    <w:p w:rsidR="00EF5D1E" w:rsidRDefault="00EF5D1E" w:rsidP="00EF5D1E">
      <w:pPr>
        <w:rPr>
          <w:b/>
          <w:bCs/>
          <w:color w:val="7030A0"/>
          <w:sz w:val="22"/>
          <w:szCs w:val="22"/>
          <w:u w:val="single"/>
          <w:lang w:val="en-US"/>
        </w:rPr>
      </w:pPr>
      <w:r>
        <w:rPr>
          <w:b/>
          <w:bCs/>
          <w:color w:val="7030A0"/>
          <w:u w:val="single"/>
          <w:lang w:val="en-US"/>
        </w:rPr>
        <w:t>Background</w:t>
      </w:r>
    </w:p>
    <w:p w:rsidR="00EF5D1E" w:rsidRDefault="00EF5D1E" w:rsidP="00EF5D1E">
      <w:pPr>
        <w:rPr>
          <w:b/>
          <w:bCs/>
          <w:color w:val="1F4E79"/>
          <w:lang w:val="en-US"/>
        </w:rPr>
      </w:pPr>
    </w:p>
    <w:p w:rsidR="00EF5D1E" w:rsidRDefault="00EF5D1E" w:rsidP="00EF5D1E">
      <w:pPr>
        <w:rPr>
          <w:b/>
          <w:bCs/>
          <w:color w:val="1F4E79"/>
          <w:lang w:val="en-US"/>
        </w:rPr>
      </w:pPr>
      <w:r>
        <w:rPr>
          <w:b/>
          <w:bCs/>
          <w:color w:val="1F4E79"/>
          <w:lang w:val="en-US"/>
        </w:rPr>
        <w:t>Project A.U.R.O.R.A. (an acronym for A Unified Renewal of Related Applications, herein referred to as AURORA) is an enterprise-wide change to Vancouver Island University’s (VIU) core support systems and business processes.</w:t>
      </w:r>
    </w:p>
    <w:p w:rsidR="00EF5D1E" w:rsidRDefault="00EF5D1E" w:rsidP="00EF5D1E">
      <w:pPr>
        <w:rPr>
          <w:b/>
          <w:bCs/>
          <w:color w:val="1F4E79"/>
          <w:lang w:val="en-US"/>
        </w:rPr>
      </w:pPr>
      <w:r>
        <w:rPr>
          <w:b/>
          <w:bCs/>
          <w:color w:val="1F4E79"/>
          <w:lang w:val="en-US"/>
        </w:rPr>
        <w:t xml:space="preserve">  </w:t>
      </w:r>
    </w:p>
    <w:p w:rsidR="00EF5D1E" w:rsidRDefault="00EF5D1E" w:rsidP="00EF5D1E">
      <w:pPr>
        <w:rPr>
          <w:rFonts w:ascii="Calibri" w:hAnsi="Calibri"/>
          <w:b/>
          <w:bCs/>
          <w:color w:val="1F4E79"/>
          <w:sz w:val="22"/>
          <w:szCs w:val="22"/>
          <w:lang w:val="en-US"/>
        </w:rPr>
      </w:pPr>
      <w:r>
        <w:rPr>
          <w:b/>
          <w:bCs/>
          <w:color w:val="1F4E79"/>
          <w:lang w:val="en-US"/>
        </w:rPr>
        <w:t xml:space="preserve">Limitations with the university’s legacy systems and associated business processes supporting Finance, Human Resources &amp; Payroll, the Student System, Information Technology, and a variety of related business processes and applications have reached the point whereby they have become a barrier to fulfilling the university’s vision and achieving its Academic Plan.  AURORA will address this, and position these support functions to help facilitate the achievement of VIU’s vision and plan. </w:t>
      </w:r>
    </w:p>
    <w:p w:rsidR="00EF5D1E" w:rsidRDefault="00EF5D1E" w:rsidP="00EF5D1E">
      <w:pPr>
        <w:rPr>
          <w:b/>
          <w:bCs/>
          <w:color w:val="1F4E79"/>
          <w:lang w:val="en-US"/>
        </w:rPr>
      </w:pPr>
    </w:p>
    <w:p w:rsidR="00EF5D1E" w:rsidRDefault="00EF5D1E" w:rsidP="00EF5D1E">
      <w:pPr>
        <w:rPr>
          <w:b/>
          <w:bCs/>
          <w:color w:val="1F4E79"/>
          <w:lang w:val="en-US"/>
        </w:rPr>
      </w:pPr>
      <w:r>
        <w:rPr>
          <w:b/>
          <w:bCs/>
          <w:color w:val="1F4E79"/>
          <w:lang w:val="en-US"/>
        </w:rPr>
        <w:t>Although the project involves a significant amount of technology, AURORA is not just a technology project.  Rather, it is a project that will change and enhance VIU’s ability to deliver in many significant areas, and ultimately enhance the student experience.  Technology will be a part of how this is accomplished.</w:t>
      </w:r>
    </w:p>
    <w:p w:rsidR="00EF5D1E" w:rsidRDefault="00EF5D1E" w:rsidP="00EF5D1E">
      <w:pPr>
        <w:rPr>
          <w:b/>
          <w:bCs/>
          <w:color w:val="1F4E79"/>
          <w:lang w:val="en-US"/>
        </w:rPr>
      </w:pPr>
    </w:p>
    <w:p w:rsidR="00EF5D1E" w:rsidRDefault="00EF5D1E" w:rsidP="00EF5D1E">
      <w:pPr>
        <w:rPr>
          <w:b/>
          <w:bCs/>
          <w:color w:val="1F4E79"/>
          <w:lang w:val="en-US"/>
        </w:rPr>
      </w:pPr>
      <w:r>
        <w:rPr>
          <w:b/>
          <w:bCs/>
          <w:color w:val="1F4E79"/>
          <w:lang w:val="en-US"/>
        </w:rPr>
        <w:t>AURORA will be conducted via a structured project and change management process, aligned with the VIU project management office (PMO) guidelines.</w:t>
      </w:r>
    </w:p>
    <w:p w:rsidR="00EF5D1E" w:rsidRDefault="00EF5D1E" w:rsidP="00EF5D1E">
      <w:pPr>
        <w:rPr>
          <w:b/>
          <w:bCs/>
          <w:color w:val="1F4E79"/>
          <w:lang w:val="en-US"/>
        </w:rPr>
      </w:pPr>
    </w:p>
    <w:p w:rsidR="00EF5D1E" w:rsidRDefault="00EF5D1E" w:rsidP="00EF5D1E">
      <w:pPr>
        <w:rPr>
          <w:b/>
          <w:bCs/>
          <w:color w:val="1F4E79"/>
          <w:lang w:val="en-US"/>
        </w:rPr>
      </w:pPr>
      <w:r>
        <w:rPr>
          <w:b/>
          <w:bCs/>
          <w:color w:val="1F4E79"/>
          <w:lang w:val="en-US"/>
        </w:rPr>
        <w:t>Ralph Nilson is Executive Sponsor for this project with Dave Witty and Shelley Legin as Co-Sponsors.</w:t>
      </w:r>
    </w:p>
    <w:p w:rsidR="00EF5D1E" w:rsidRDefault="00EF5D1E" w:rsidP="00EF5D1E">
      <w:pPr>
        <w:rPr>
          <w:color w:val="1F497D"/>
          <w:lang w:val="en-US"/>
        </w:rPr>
      </w:pPr>
    </w:p>
    <w:p w:rsidR="00EF5D1E" w:rsidRDefault="00EF5D1E" w:rsidP="00EF5D1E">
      <w:pPr>
        <w:rPr>
          <w:b/>
          <w:bCs/>
          <w:color w:val="7030A0"/>
          <w:u w:val="single"/>
          <w:lang w:val="en-US"/>
        </w:rPr>
      </w:pPr>
      <w:r>
        <w:rPr>
          <w:b/>
          <w:bCs/>
          <w:color w:val="7030A0"/>
          <w:u w:val="single"/>
          <w:lang w:val="en-US"/>
        </w:rPr>
        <w:t>Presentation Objective</w:t>
      </w:r>
    </w:p>
    <w:p w:rsidR="00EF5D1E" w:rsidRDefault="00EF5D1E" w:rsidP="00EF5D1E">
      <w:pPr>
        <w:rPr>
          <w:b/>
          <w:bCs/>
          <w:color w:val="1F497D"/>
          <w:lang w:val="en-US"/>
        </w:rPr>
      </w:pPr>
    </w:p>
    <w:p w:rsidR="00EF5D1E" w:rsidRDefault="00EF5D1E" w:rsidP="00EF5D1E">
      <w:pPr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Participants will gain a detailed understanding of the reasons for undertaking AURORA, the benefits that the project will achieve, and what to expect over the coming months as the project moves into full swing.</w:t>
      </w:r>
    </w:p>
    <w:p w:rsidR="00EF5D1E" w:rsidRPr="00EF5D1E" w:rsidRDefault="00EF5D1E" w:rsidP="00672BAA">
      <w:pPr>
        <w:tabs>
          <w:tab w:val="left" w:pos="540"/>
        </w:tabs>
        <w:rPr>
          <w:rFonts w:ascii="Calibri" w:hAnsi="Calibri" w:cstheme="minorHAnsi"/>
        </w:rPr>
      </w:pP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Elfie states that your input is welcomed and encouraged.  As things will change for us, training and skills development opportunities will be provided to us.</w:t>
      </w:r>
    </w:p>
    <w:p w:rsidR="00EF5D1E" w:rsidRDefault="00EF5D1E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For further information, please refer to viu.ca/project-aurora</w:t>
      </w:r>
    </w:p>
    <w:p w:rsidR="00EF5D1E" w:rsidRPr="00EF5D1E" w:rsidRDefault="00EF5D1E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Pr="00B60823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Approval of Agenda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Pr="00FC65EC" w:rsidRDefault="00672BAA" w:rsidP="00672BAA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 xml:space="preserve">MOTION: </w:t>
      </w:r>
      <w:r w:rsidR="00403742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Lafrenière</w:t>
      </w:r>
      <w:r w:rsidR="00403742">
        <w:rPr>
          <w:rFonts w:ascii="Calibri" w:hAnsi="Calibri" w:cstheme="minorHAnsi"/>
        </w:rPr>
        <w:t>/Hopwood</w:t>
      </w: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:rsidR="00672BAA" w:rsidRPr="00524E6B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approved.</w:t>
      </w:r>
    </w:p>
    <w:p w:rsidR="00672BAA" w:rsidRPr="00146195" w:rsidRDefault="00672BAA" w:rsidP="00672BAA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672BAA" w:rsidRPr="00EC2452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:rsidR="00672BAA" w:rsidRPr="00CF44ED" w:rsidRDefault="00672BAA" w:rsidP="00672BAA">
      <w:pPr>
        <w:tabs>
          <w:tab w:val="left" w:pos="540"/>
        </w:tabs>
        <w:rPr>
          <w:rFonts w:ascii="Calibri" w:hAnsi="Calibri" w:cstheme="minorHAnsi"/>
          <w:b/>
        </w:rPr>
      </w:pPr>
    </w:p>
    <w:p w:rsidR="00672BAA" w:rsidRPr="00B507AB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r w:rsidR="00403742">
        <w:rPr>
          <w:rFonts w:ascii="Calibri" w:hAnsi="Calibri" w:cstheme="minorHAnsi"/>
        </w:rPr>
        <w:t>Martin/Taj</w:t>
      </w:r>
    </w:p>
    <w:p w:rsidR="00672BAA" w:rsidRPr="006E17DF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</w:t>
      </w:r>
      <w:r w:rsidR="00403742">
        <w:rPr>
          <w:rFonts w:ascii="Calibri" w:hAnsi="Calibri" w:cstheme="minorHAnsi"/>
        </w:rPr>
        <w:t>he minutes from the October 7</w:t>
      </w:r>
      <w:r>
        <w:rPr>
          <w:rFonts w:ascii="Calibri" w:hAnsi="Calibri" w:cstheme="minorHAnsi"/>
        </w:rPr>
        <w:t>, 2016 Faculty Council be approved.</w:t>
      </w:r>
    </w:p>
    <w:p w:rsidR="00672BAA" w:rsidRDefault="00672BAA" w:rsidP="00672BAA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:rsidR="00672BAA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</w:p>
    <w:p w:rsidR="00672BAA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PSYC Honours Program Proposal – Deborah Matheson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MOTION:  </w:t>
      </w:r>
      <w:r w:rsidR="00403742">
        <w:rPr>
          <w:rFonts w:asciiTheme="minorHAnsi" w:hAnsiTheme="minorHAnsi" w:cstheme="minorHAnsi"/>
        </w:rPr>
        <w:t>Matheson/Taj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403742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Pr="00EB2D82">
        <w:rPr>
          <w:rFonts w:asciiTheme="minorHAnsi" w:hAnsiTheme="minorHAnsi" w:cstheme="minorHAnsi"/>
        </w:rPr>
        <w:t xml:space="preserve">approve </w:t>
      </w:r>
      <w:r w:rsidR="00403742">
        <w:rPr>
          <w:rFonts w:asciiTheme="minorHAnsi" w:hAnsiTheme="minorHAnsi" w:cstheme="minorHAnsi"/>
        </w:rPr>
        <w:t>the PSYC Honours Program Proposal.</w:t>
      </w:r>
    </w:p>
    <w:p w:rsidR="00403742" w:rsidRPr="00403742" w:rsidRDefault="00403742" w:rsidP="00403742">
      <w:pPr>
        <w:pStyle w:val="ListParagraph"/>
        <w:tabs>
          <w:tab w:val="left" w:pos="540"/>
        </w:tabs>
        <w:ind w:left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CARRIED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Chair’s Report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672BAA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will be on holiday beginning </w:t>
      </w:r>
      <w:r w:rsidR="00C964F4">
        <w:rPr>
          <w:rFonts w:asciiTheme="minorHAnsi" w:hAnsiTheme="minorHAnsi" w:cstheme="minorHAnsi"/>
        </w:rPr>
        <w:t xml:space="preserve">today and back in the office on </w:t>
      </w:r>
      <w:r>
        <w:rPr>
          <w:rFonts w:asciiTheme="minorHAnsi" w:hAnsiTheme="minorHAnsi" w:cstheme="minorHAnsi"/>
        </w:rPr>
        <w:t>November 2, 2016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Reports: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672BAA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Governance Practices – Alan Gilchrist</w:t>
      </w:r>
    </w:p>
    <w:p w:rsidR="00403742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403742" w:rsidRPr="00403742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Social Sciences Bylaw change is moving forward to Senate.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Student Reps – Amanda Inglis and Imtiaz Taj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C964F4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Social Sciences student clubs are very active this year.  </w:t>
      </w:r>
    </w:p>
    <w:p w:rsidR="00672BAA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a Halloween Bash for students on Thursday, October 27.</w:t>
      </w:r>
    </w:p>
    <w:p w:rsidR="00403742" w:rsidRDefault="00403742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Criminology Student Club will be having a bowling social. </w:t>
      </w: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10 will be a Beer and Burger as a fundraiser for the Arizona field school. </w:t>
      </w: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 Tuesday from 11 until 2, there is a pizza fundraiser in the atrium of bldg 356.  This is a fundraiser for the Arizona field school and will run until December.</w:t>
      </w: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10 is also the grad school information night.</w:t>
      </w: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Education Standards – Alan Gilchrist</w:t>
      </w:r>
    </w:p>
    <w:p w:rsidR="00867AA4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  <w:u w:val="single"/>
        </w:rPr>
      </w:pPr>
    </w:p>
    <w:p w:rsidR="00672BAA" w:rsidRDefault="00867AA4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Alan is the Social Sciences rep on Ed Standards.  There is a proposal moving through requesting another day be added to the current study day </w:t>
      </w:r>
      <w:r w:rsidR="00C964F4">
        <w:rPr>
          <w:rFonts w:asciiTheme="minorHAnsi" w:hAnsiTheme="minorHAnsi" w:cstheme="minorHAnsi"/>
        </w:rPr>
        <w:t>after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Thanksgiving.  Including the weekend and stat holiday, this will give the students 5 days break.  Alan has asked that we bring this item up at the next SSFC for discussion.</w:t>
      </w:r>
      <w:r w:rsidR="00C964F4">
        <w:rPr>
          <w:rFonts w:asciiTheme="minorHAnsi" w:hAnsiTheme="minorHAnsi" w:cstheme="minorHAnsi"/>
        </w:rPr>
        <w:t xml:space="preserve">  Some at Faculty Council mentioned that the Thanksgiving weekend is too early in the semester for a break, and Alan confirmed that the proposal going through Ed Standards if only for the extra day attached to the Thanksgiving weekend.  Each time a day’s break is added to the calendar, this time is made up at the end of the semester, and depending on when Christmas falls, this could be problematic.</w:t>
      </w:r>
    </w:p>
    <w:p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</w:rPr>
      </w:pPr>
    </w:p>
    <w:p w:rsidR="00672BAA" w:rsidRPr="00B2660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5C60F2">
        <w:rPr>
          <w:rFonts w:asciiTheme="minorHAnsi" w:hAnsiTheme="minorHAnsi" w:cstheme="minorHAnsi"/>
          <w:b/>
        </w:rPr>
        <w:t xml:space="preserve">Motion to adjourn:  </w:t>
      </w:r>
      <w:r>
        <w:rPr>
          <w:rFonts w:asciiTheme="minorHAnsi" w:hAnsiTheme="minorHAnsi" w:cstheme="minorHAnsi"/>
        </w:rPr>
        <w:t>Lafrenière/Hopwood</w:t>
      </w:r>
    </w:p>
    <w:p w:rsidR="00C964F4" w:rsidRDefault="00C964F4" w:rsidP="00672BAA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CARRIED</w:t>
      </w:r>
    </w:p>
    <w:p w:rsidR="00672BAA" w:rsidRDefault="00672BAA" w:rsidP="00672BAA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</w:p>
    <w:p w:rsidR="00672BAA" w:rsidRPr="00AD1624" w:rsidRDefault="00672BAA" w:rsidP="00672BAA">
      <w:pPr>
        <w:rPr>
          <w:rFonts w:ascii="Arial" w:hAnsi="Arial" w:cs="Arial"/>
        </w:rPr>
      </w:pPr>
      <w:r>
        <w:rPr>
          <w:rFonts w:ascii="Calibri" w:hAnsi="Calibri" w:cstheme="minorHAnsi"/>
        </w:rPr>
        <w:t xml:space="preserve">Next meeting </w:t>
      </w:r>
      <w:r w:rsidR="00C964F4">
        <w:rPr>
          <w:rFonts w:ascii="Calibri" w:hAnsi="Calibri" w:cstheme="minorHAnsi"/>
        </w:rPr>
        <w:t>November 4</w:t>
      </w:r>
      <w:r>
        <w:rPr>
          <w:rFonts w:ascii="Calibri" w:hAnsi="Calibri" w:cstheme="minorHAnsi"/>
        </w:rPr>
        <w:t>, 2016 in room 308, bldg 250 (Faculty of Management bldg).</w:t>
      </w:r>
    </w:p>
    <w:p w:rsidR="00672BAA" w:rsidRPr="00AD1624" w:rsidRDefault="00672BAA" w:rsidP="00672BAA">
      <w:pPr>
        <w:rPr>
          <w:rFonts w:ascii="Arial" w:hAnsi="Arial" w:cs="Arial"/>
        </w:rPr>
      </w:pPr>
    </w:p>
    <w:p w:rsidR="00672BAA" w:rsidRPr="00AD1624" w:rsidRDefault="00672BAA" w:rsidP="00672BAA">
      <w:pPr>
        <w:rPr>
          <w:rFonts w:ascii="Arial" w:hAnsi="Arial" w:cs="Arial"/>
        </w:rPr>
      </w:pPr>
    </w:p>
    <w:p w:rsidR="0028228A" w:rsidRPr="00AD1624" w:rsidRDefault="0028228A">
      <w:pPr>
        <w:rPr>
          <w:rFonts w:ascii="Arial" w:hAnsi="Arial" w:cs="Arial"/>
        </w:rPr>
      </w:pPr>
    </w:p>
    <w:sectPr w:rsidR="0028228A" w:rsidRPr="00AD1624" w:rsidSect="00B7519A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A"/>
    <w:rsid w:val="001807B8"/>
    <w:rsid w:val="00196C32"/>
    <w:rsid w:val="001D28E3"/>
    <w:rsid w:val="0028228A"/>
    <w:rsid w:val="002912C3"/>
    <w:rsid w:val="002A798F"/>
    <w:rsid w:val="002C4789"/>
    <w:rsid w:val="00403742"/>
    <w:rsid w:val="00455F4E"/>
    <w:rsid w:val="00536189"/>
    <w:rsid w:val="0058191C"/>
    <w:rsid w:val="005A5EBB"/>
    <w:rsid w:val="005F5B5A"/>
    <w:rsid w:val="0061354C"/>
    <w:rsid w:val="00630BFA"/>
    <w:rsid w:val="00667765"/>
    <w:rsid w:val="00672BAA"/>
    <w:rsid w:val="006D129F"/>
    <w:rsid w:val="007520D8"/>
    <w:rsid w:val="0080591F"/>
    <w:rsid w:val="00867AA4"/>
    <w:rsid w:val="008A61A6"/>
    <w:rsid w:val="008B3B9C"/>
    <w:rsid w:val="00942077"/>
    <w:rsid w:val="00A70065"/>
    <w:rsid w:val="00AA1053"/>
    <w:rsid w:val="00AB39E1"/>
    <w:rsid w:val="00AB6168"/>
    <w:rsid w:val="00AC6254"/>
    <w:rsid w:val="00AD1624"/>
    <w:rsid w:val="00B52340"/>
    <w:rsid w:val="00BB2617"/>
    <w:rsid w:val="00BB44F3"/>
    <w:rsid w:val="00BE76E7"/>
    <w:rsid w:val="00C91B2D"/>
    <w:rsid w:val="00C964F4"/>
    <w:rsid w:val="00CF45DE"/>
    <w:rsid w:val="00D17865"/>
    <w:rsid w:val="00DE0162"/>
    <w:rsid w:val="00E940DF"/>
    <w:rsid w:val="00EA428C"/>
    <w:rsid w:val="00ED7AE8"/>
    <w:rsid w:val="00EF5D1E"/>
    <w:rsid w:val="00F1365B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D9970-1C97-4D52-9ED4-8B68D7B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7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2</cp:revision>
  <dcterms:created xsi:type="dcterms:W3CDTF">2016-10-18T16:16:00Z</dcterms:created>
  <dcterms:modified xsi:type="dcterms:W3CDTF">2016-10-31T22:08:00Z</dcterms:modified>
</cp:coreProperties>
</file>